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ÖA02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üdliche Fahrbahnentwässerung und Herstellung der Zufahrten in der Strausberger Straß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üdliche Fahrbahnentwässerung und Herstellung der Zufahrten in der Strausberger Straße in Altlandsberg; Straßenbau, Regenentwäss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